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Health Related Agency Report</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Jaycee Poe</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Indiana University Indianapolis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H362 - LEGAL &amp; REGULATORY ASPECTS-REHAB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Joseph B. Walterman, J.D</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 1, 2025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spacing w:line="480" w:lineRule="auto"/>
        <w:ind w:left="720" w:firstLine="0"/>
        <w:rPr>
          <w:b w:val="1"/>
        </w:rPr>
      </w:pPr>
      <w:r w:rsidDel="00000000" w:rsidR="00000000" w:rsidRPr="00000000">
        <w:rPr>
          <w:b w:val="1"/>
          <w:rtl w:val="0"/>
        </w:rPr>
        <w:t xml:space="preserve">1. Department that submitted the report</w:t>
      </w:r>
    </w:p>
    <w:p w:rsidR="00000000" w:rsidDel="00000000" w:rsidP="00000000" w:rsidRDefault="00000000" w:rsidRPr="00000000" w14:paraId="00000023">
      <w:pPr>
        <w:numPr>
          <w:ilvl w:val="0"/>
          <w:numId w:val="2"/>
        </w:numPr>
        <w:spacing w:line="480" w:lineRule="auto"/>
        <w:ind w:left="1440" w:hanging="360"/>
        <w:rPr/>
      </w:pPr>
      <w:r w:rsidDel="00000000" w:rsidR="00000000" w:rsidRPr="00000000">
        <w:rPr>
          <w:rtl w:val="0"/>
        </w:rPr>
        <w:t xml:space="preserve">The department that submitted the report was the Indiana Department of Health. </w:t>
      </w:r>
    </w:p>
    <w:p w:rsidR="00000000" w:rsidDel="00000000" w:rsidP="00000000" w:rsidRDefault="00000000" w:rsidRPr="00000000" w14:paraId="00000024">
      <w:pPr>
        <w:spacing w:line="480" w:lineRule="auto"/>
        <w:ind w:left="720" w:firstLine="0"/>
        <w:rPr>
          <w:b w:val="1"/>
        </w:rPr>
      </w:pPr>
      <w:r w:rsidDel="00000000" w:rsidR="00000000" w:rsidRPr="00000000">
        <w:rPr>
          <w:b w:val="1"/>
          <w:rtl w:val="0"/>
        </w:rPr>
        <w:t xml:space="preserve">2. Date of the report</w:t>
      </w:r>
    </w:p>
    <w:p w:rsidR="00000000" w:rsidDel="00000000" w:rsidP="00000000" w:rsidRDefault="00000000" w:rsidRPr="00000000" w14:paraId="00000025">
      <w:pPr>
        <w:numPr>
          <w:ilvl w:val="0"/>
          <w:numId w:val="6"/>
        </w:numPr>
        <w:spacing w:line="480" w:lineRule="auto"/>
        <w:ind w:left="1440" w:hanging="360"/>
        <w:rPr/>
      </w:pPr>
      <w:r w:rsidDel="00000000" w:rsidR="00000000" w:rsidRPr="00000000">
        <w:rPr>
          <w:rtl w:val="0"/>
        </w:rPr>
        <w:t xml:space="preserve">The date of this report was December 2023.</w:t>
      </w:r>
    </w:p>
    <w:p w:rsidR="00000000" w:rsidDel="00000000" w:rsidP="00000000" w:rsidRDefault="00000000" w:rsidRPr="00000000" w14:paraId="00000026">
      <w:pPr>
        <w:spacing w:line="480" w:lineRule="auto"/>
        <w:ind w:left="720" w:firstLine="0"/>
        <w:rPr>
          <w:b w:val="1"/>
        </w:rPr>
      </w:pPr>
      <w:r w:rsidDel="00000000" w:rsidR="00000000" w:rsidRPr="00000000">
        <w:rPr>
          <w:b w:val="1"/>
          <w:rtl w:val="0"/>
        </w:rPr>
        <w:t xml:space="preserve">3. “Policy issue” focused on in the Report </w:t>
      </w:r>
    </w:p>
    <w:p w:rsidR="00000000" w:rsidDel="00000000" w:rsidP="00000000" w:rsidRDefault="00000000" w:rsidRPr="00000000" w14:paraId="00000027">
      <w:pPr>
        <w:numPr>
          <w:ilvl w:val="0"/>
          <w:numId w:val="5"/>
        </w:numPr>
        <w:spacing w:line="480" w:lineRule="auto"/>
        <w:ind w:left="1440" w:hanging="360"/>
        <w:rPr>
          <w:u w:val="none"/>
        </w:rPr>
      </w:pPr>
      <w:r w:rsidDel="00000000" w:rsidR="00000000" w:rsidRPr="00000000">
        <w:rPr>
          <w:rtl w:val="0"/>
        </w:rPr>
        <w:t xml:space="preserve">The policy issue talked about in this report is inconsistent legal authorization and operational barriers for syringe service programs across Indiana</w:t>
      </w:r>
    </w:p>
    <w:p w:rsidR="00000000" w:rsidDel="00000000" w:rsidP="00000000" w:rsidRDefault="00000000" w:rsidRPr="00000000" w14:paraId="00000028">
      <w:pPr>
        <w:spacing w:line="480" w:lineRule="auto"/>
        <w:ind w:left="720" w:firstLine="0"/>
        <w:rPr>
          <w:b w:val="1"/>
        </w:rPr>
      </w:pPr>
      <w:r w:rsidDel="00000000" w:rsidR="00000000" w:rsidRPr="00000000">
        <w:rPr>
          <w:b w:val="1"/>
          <w:rtl w:val="0"/>
        </w:rPr>
        <w:t xml:space="preserve">4. Summary of the report </w:t>
      </w:r>
    </w:p>
    <w:p w:rsidR="00000000" w:rsidDel="00000000" w:rsidP="00000000" w:rsidRDefault="00000000" w:rsidRPr="00000000" w14:paraId="00000029">
      <w:pPr>
        <w:spacing w:line="480" w:lineRule="auto"/>
        <w:ind w:left="0" w:firstLine="720"/>
        <w:rPr/>
      </w:pPr>
      <w:r w:rsidDel="00000000" w:rsidR="00000000" w:rsidRPr="00000000">
        <w:rPr>
          <w:rtl w:val="0"/>
        </w:rPr>
        <w:t xml:space="preserve">The Indiana Department of Health’s 2023 Annual Report on Syringe Service and Harm Reduction Programs emphasizes the role of Syringe Service Programs (SSPs) in reducing the spread of infectious diseases, preventing overdose deaths, and serving as entry points for treatment and recovery services for people who inject drugs. The report explains that as of 2023, 13 counties in Indiana had authorized and active SSPs. These programs provided access to over 1.5 million sterile syringes and successfully collected a high percentage of used syringes, with return rates often exceeding 90%. In addition to clean syringes, programs distributed thousands of doses of naloxone. Many programs also offered HIV and hepatitis C testing, fentanyl test strips, health education, and referrals to mental health, housing, and substance use treatment services.</w:t>
      </w:r>
    </w:p>
    <w:p w:rsidR="00000000" w:rsidDel="00000000" w:rsidP="00000000" w:rsidRDefault="00000000" w:rsidRPr="00000000" w14:paraId="0000002A">
      <w:pPr>
        <w:spacing w:line="480" w:lineRule="auto"/>
        <w:ind w:left="0" w:firstLine="720"/>
        <w:rPr/>
      </w:pPr>
      <w:r w:rsidDel="00000000" w:rsidR="00000000" w:rsidRPr="00000000">
        <w:rPr>
          <w:rtl w:val="0"/>
        </w:rPr>
        <w:t xml:space="preserve">The report highlights that SSPs are effective in reducing risky injection practices, curbing the spread of HIV and hepatitis C, and helping individuals transition into healthcare and recovery systems. However, the report also talks about the challenges as well. Indiana law requires SSPs to be approved at the county level, resulting in uneven program availability across the state. Some counties have discontinued their programs due to political or public opposition, despite data showing public health benefits. The report recommends expanding SSP access statewide, advocating for legal reform to simplify the authorization process, improving data collection on long-term outcomes, and enhancing public education to reduce stigma. These actions would allow Indiana to provide more consistent, evidence-based harm reduction services and improve health outcomes for high-risk populations.</w:t>
      </w:r>
    </w:p>
    <w:p w:rsidR="00000000" w:rsidDel="00000000" w:rsidP="00000000" w:rsidRDefault="00000000" w:rsidRPr="00000000" w14:paraId="0000002B">
      <w:pPr>
        <w:spacing w:line="480" w:lineRule="auto"/>
        <w:ind w:left="0" w:firstLine="720"/>
        <w:rPr/>
      </w:pPr>
      <w:r w:rsidDel="00000000" w:rsidR="00000000" w:rsidRPr="00000000">
        <w:rPr>
          <w:rtl w:val="0"/>
        </w:rPr>
        <w:t xml:space="preserve">In 2023, these programs helped prevent the spread of infectious diseases, saved lives through overdose reversal, and improved connections to healthcare for people who use drugs. The report showed strong community impact and called for continued funding and legislative support to expand access across Indiana, especially in high-need areas. Overall, the report highlights how harm reduction strategies are essential for protecting both individual and public health.</w:t>
      </w:r>
    </w:p>
    <w:p w:rsidR="00000000" w:rsidDel="00000000" w:rsidP="00000000" w:rsidRDefault="00000000" w:rsidRPr="00000000" w14:paraId="0000002C">
      <w:pPr>
        <w:spacing w:line="480" w:lineRule="auto"/>
        <w:ind w:left="0" w:firstLine="720"/>
        <w:rPr/>
      </w:pPr>
      <w:r w:rsidDel="00000000" w:rsidR="00000000" w:rsidRPr="00000000">
        <w:rPr>
          <w:rtl w:val="0"/>
        </w:rPr>
        <w:t xml:space="preserve">In conclusion, the report explains that while Indiana’s SSPs are a proven, life-saving public health strategy, their reach and impact are hindered by inconsistent policy support. Even with positive health outcomes, counties have had to shut down programs because of politics or the public. The report shows a clear divide between counties that support harm reduction and those that do not, even though the evidence supports their effectiveness. This highlights a critical policy issue about local control versus public health needs. </w:t>
      </w:r>
    </w:p>
    <w:p w:rsidR="00000000" w:rsidDel="00000000" w:rsidP="00000000" w:rsidRDefault="00000000" w:rsidRPr="00000000" w14:paraId="0000002D">
      <w:pPr>
        <w:spacing w:line="480" w:lineRule="auto"/>
        <w:ind w:left="720" w:firstLine="0"/>
        <w:rPr/>
      </w:pPr>
      <w:r w:rsidDel="00000000" w:rsidR="00000000" w:rsidRPr="00000000">
        <w:rPr>
          <w:b w:val="1"/>
          <w:rtl w:val="0"/>
        </w:rPr>
        <w:t xml:space="preserve">5. New information I learned</w:t>
      </w:r>
      <w:r w:rsidDel="00000000" w:rsidR="00000000" w:rsidRPr="00000000">
        <w:rPr>
          <w:rtl w:val="0"/>
        </w:rPr>
        <w:t xml:space="preserve"> </w:t>
      </w:r>
    </w:p>
    <w:p w:rsidR="00000000" w:rsidDel="00000000" w:rsidP="00000000" w:rsidRDefault="00000000" w:rsidRPr="00000000" w14:paraId="0000002E">
      <w:pPr>
        <w:numPr>
          <w:ilvl w:val="0"/>
          <w:numId w:val="1"/>
        </w:numPr>
        <w:spacing w:line="480" w:lineRule="auto"/>
        <w:ind w:left="1440" w:hanging="360"/>
        <w:rPr/>
      </w:pPr>
      <w:r w:rsidDel="00000000" w:rsidR="00000000" w:rsidRPr="00000000">
        <w:rPr>
          <w:rtl w:val="0"/>
        </w:rPr>
        <w:t xml:space="preserve">By reading this report I learned a lot of new information because I did not realize how much harm reduction could save lives. The report clearly shows that Syringe Service Programs are effective public health tools because they reduce the transmission of diseases, prevent overdoses, and connect people to treatment. However, the success of these programs in Indiana is uneven because of local politics and legal restrictions. This helped me better understand that with public health it is more than just medicine, it is also about laws too. </w:t>
      </w:r>
    </w:p>
    <w:p w:rsidR="00000000" w:rsidDel="00000000" w:rsidP="00000000" w:rsidRDefault="00000000" w:rsidRPr="00000000" w14:paraId="0000002F">
      <w:pPr>
        <w:spacing w:line="480" w:lineRule="auto"/>
        <w:ind w:left="720" w:firstLine="0"/>
        <w:rPr>
          <w:b w:val="1"/>
        </w:rPr>
      </w:pPr>
      <w:r w:rsidDel="00000000" w:rsidR="00000000" w:rsidRPr="00000000">
        <w:rPr>
          <w:b w:val="1"/>
          <w:rtl w:val="0"/>
        </w:rPr>
        <w:t xml:space="preserve">6. Different perspective on the specific policy issue</w:t>
      </w:r>
    </w:p>
    <w:p w:rsidR="00000000" w:rsidDel="00000000" w:rsidP="00000000" w:rsidRDefault="00000000" w:rsidRPr="00000000" w14:paraId="00000030">
      <w:pPr>
        <w:numPr>
          <w:ilvl w:val="0"/>
          <w:numId w:val="4"/>
        </w:numPr>
        <w:spacing w:line="480" w:lineRule="auto"/>
        <w:ind w:left="1440" w:hanging="360"/>
        <w:rPr/>
      </w:pPr>
      <w:r w:rsidDel="00000000" w:rsidR="00000000" w:rsidRPr="00000000">
        <w:rPr>
          <w:rtl w:val="0"/>
        </w:rPr>
        <w:t xml:space="preserve">Before reading the report, I understood syringe service programs mainly as a strategy to reduce disease transmission, but the report showed me that these programs are much more than that. They are critical entry points to care for some of the most vulnerable people. They connect people to treatment, housing, mental health care, and even save lives through overdose reversal.</w:t>
      </w:r>
    </w:p>
    <w:p w:rsidR="00000000" w:rsidDel="00000000" w:rsidP="00000000" w:rsidRDefault="00000000" w:rsidRPr="00000000" w14:paraId="00000031">
      <w:pPr>
        <w:spacing w:line="480" w:lineRule="auto"/>
        <w:ind w:left="720" w:firstLine="0"/>
        <w:rPr>
          <w:b w:val="1"/>
        </w:rPr>
      </w:pPr>
      <w:r w:rsidDel="00000000" w:rsidR="00000000" w:rsidRPr="00000000">
        <w:rPr>
          <w:b w:val="1"/>
          <w:rtl w:val="0"/>
        </w:rPr>
        <w:t xml:space="preserve">7. What could be added to the report</w:t>
      </w:r>
    </w:p>
    <w:p w:rsidR="00000000" w:rsidDel="00000000" w:rsidP="00000000" w:rsidRDefault="00000000" w:rsidRPr="00000000" w14:paraId="00000032">
      <w:pPr>
        <w:numPr>
          <w:ilvl w:val="0"/>
          <w:numId w:val="3"/>
        </w:numPr>
        <w:spacing w:line="480" w:lineRule="auto"/>
        <w:ind w:left="1440" w:hanging="360"/>
        <w:rPr/>
      </w:pPr>
      <w:r w:rsidDel="00000000" w:rsidR="00000000" w:rsidRPr="00000000">
        <w:rPr>
          <w:rtl w:val="0"/>
        </w:rPr>
        <w:t xml:space="preserve">Information that is not in this report that I believe would have made the report more persuasive would be outcomes linked to treatment and long-term recovery. Showing how many individuals were successfully linked to treatment or recovery services would help people really understand the impact of harm reduction. </w:t>
      </w:r>
    </w:p>
    <w:p w:rsidR="00000000" w:rsidDel="00000000" w:rsidP="00000000" w:rsidRDefault="00000000" w:rsidRPr="00000000" w14:paraId="00000033">
      <w:pPr>
        <w:ind w:left="1440" w:firstLine="0"/>
        <w:rPr/>
      </w:pPr>
      <w:r w:rsidDel="00000000" w:rsidR="00000000" w:rsidRPr="00000000">
        <w:rPr>
          <w:rtl w:val="0"/>
        </w:rPr>
      </w:r>
    </w:p>
    <w:p w:rsidR="00000000" w:rsidDel="00000000" w:rsidP="00000000" w:rsidRDefault="00000000" w:rsidRPr="00000000" w14:paraId="00000034">
      <w:pPr>
        <w:ind w:left="1440" w:firstLine="0"/>
        <w:rPr/>
      </w:pPr>
      <w:r w:rsidDel="00000000" w:rsidR="00000000" w:rsidRPr="00000000">
        <w:rPr>
          <w:rtl w:val="0"/>
        </w:rPr>
      </w:r>
    </w:p>
    <w:p w:rsidR="00000000" w:rsidDel="00000000" w:rsidP="00000000" w:rsidRDefault="00000000" w:rsidRPr="00000000" w14:paraId="00000035">
      <w:pPr>
        <w:ind w:left="1440" w:firstLine="0"/>
        <w:rPr/>
      </w:pPr>
      <w:r w:rsidDel="00000000" w:rsidR="00000000" w:rsidRPr="00000000">
        <w:rPr>
          <w:rtl w:val="0"/>
        </w:rPr>
      </w:r>
    </w:p>
    <w:p w:rsidR="00000000" w:rsidDel="00000000" w:rsidP="00000000" w:rsidRDefault="00000000" w:rsidRPr="00000000" w14:paraId="00000036">
      <w:pPr>
        <w:ind w:left="1440" w:firstLine="0"/>
        <w:rPr/>
      </w:pPr>
      <w:r w:rsidDel="00000000" w:rsidR="00000000" w:rsidRPr="00000000">
        <w:rPr>
          <w:rtl w:val="0"/>
        </w:rPr>
      </w:r>
    </w:p>
    <w:p w:rsidR="00000000" w:rsidDel="00000000" w:rsidP="00000000" w:rsidRDefault="00000000" w:rsidRPr="00000000" w14:paraId="00000037">
      <w:pPr>
        <w:ind w:left="1440" w:firstLine="0"/>
        <w:rPr/>
      </w:pPr>
      <w:r w:rsidDel="00000000" w:rsidR="00000000" w:rsidRPr="00000000">
        <w:rPr>
          <w:rtl w:val="0"/>
        </w:rPr>
      </w:r>
    </w:p>
    <w:p w:rsidR="00000000" w:rsidDel="00000000" w:rsidP="00000000" w:rsidRDefault="00000000" w:rsidRPr="00000000" w14:paraId="00000038">
      <w:pPr>
        <w:ind w:left="1440" w:firstLine="0"/>
        <w:rPr/>
      </w:pPr>
      <w:r w:rsidDel="00000000" w:rsidR="00000000" w:rsidRPr="00000000">
        <w:rPr>
          <w:rtl w:val="0"/>
        </w:rPr>
      </w:r>
    </w:p>
    <w:p w:rsidR="00000000" w:rsidDel="00000000" w:rsidP="00000000" w:rsidRDefault="00000000" w:rsidRPr="00000000" w14:paraId="00000039">
      <w:pPr>
        <w:ind w:left="1440" w:firstLine="0"/>
        <w:rPr/>
      </w:pPr>
      <w:r w:rsidDel="00000000" w:rsidR="00000000" w:rsidRPr="00000000">
        <w:rPr>
          <w:rtl w:val="0"/>
        </w:rPr>
      </w:r>
    </w:p>
    <w:p w:rsidR="00000000" w:rsidDel="00000000" w:rsidP="00000000" w:rsidRDefault="00000000" w:rsidRPr="00000000" w14:paraId="0000003A">
      <w:pPr>
        <w:ind w:left="1440" w:firstLine="0"/>
        <w:rPr/>
      </w:pPr>
      <w:r w:rsidDel="00000000" w:rsidR="00000000" w:rsidRPr="00000000">
        <w:rPr>
          <w:rtl w:val="0"/>
        </w:rPr>
      </w:r>
    </w:p>
    <w:p w:rsidR="00000000" w:rsidDel="00000000" w:rsidP="00000000" w:rsidRDefault="00000000" w:rsidRPr="00000000" w14:paraId="0000003B">
      <w:pPr>
        <w:ind w:left="1440" w:firstLine="0"/>
        <w:rPr/>
      </w:pPr>
      <w:r w:rsidDel="00000000" w:rsidR="00000000" w:rsidRPr="00000000">
        <w:rPr>
          <w:rtl w:val="0"/>
        </w:rPr>
      </w:r>
    </w:p>
    <w:p w:rsidR="00000000" w:rsidDel="00000000" w:rsidP="00000000" w:rsidRDefault="00000000" w:rsidRPr="00000000" w14:paraId="0000003C">
      <w:pPr>
        <w:ind w:left="1440" w:firstLine="0"/>
        <w:rPr/>
      </w:pPr>
      <w:r w:rsidDel="00000000" w:rsidR="00000000" w:rsidRPr="00000000">
        <w:rPr>
          <w:rtl w:val="0"/>
        </w:rPr>
      </w:r>
    </w:p>
    <w:p w:rsidR="00000000" w:rsidDel="00000000" w:rsidP="00000000" w:rsidRDefault="00000000" w:rsidRPr="00000000" w14:paraId="0000003D">
      <w:pPr>
        <w:ind w:left="1440" w:firstLine="0"/>
        <w:rPr/>
      </w:pPr>
      <w:r w:rsidDel="00000000" w:rsidR="00000000" w:rsidRPr="00000000">
        <w:rPr>
          <w:rtl w:val="0"/>
        </w:rPr>
      </w:r>
    </w:p>
    <w:p w:rsidR="00000000" w:rsidDel="00000000" w:rsidP="00000000" w:rsidRDefault="00000000" w:rsidRPr="00000000" w14:paraId="0000003E">
      <w:pPr>
        <w:ind w:left="1440" w:firstLine="0"/>
        <w:rPr/>
      </w:pPr>
      <w:r w:rsidDel="00000000" w:rsidR="00000000" w:rsidRPr="00000000">
        <w:rPr>
          <w:rtl w:val="0"/>
        </w:rPr>
      </w:r>
    </w:p>
    <w:p w:rsidR="00000000" w:rsidDel="00000000" w:rsidP="00000000" w:rsidRDefault="00000000" w:rsidRPr="00000000" w14:paraId="0000003F">
      <w:pPr>
        <w:ind w:left="1440" w:firstLine="0"/>
        <w:rPr/>
      </w:pPr>
      <w:r w:rsidDel="00000000" w:rsidR="00000000" w:rsidRPr="00000000">
        <w:rPr>
          <w:rtl w:val="0"/>
        </w:rPr>
      </w:r>
    </w:p>
    <w:p w:rsidR="00000000" w:rsidDel="00000000" w:rsidP="00000000" w:rsidRDefault="00000000" w:rsidRPr="00000000" w14:paraId="00000040">
      <w:pPr>
        <w:ind w:left="1440" w:firstLine="0"/>
        <w:rPr/>
      </w:pPr>
      <w:r w:rsidDel="00000000" w:rsidR="00000000" w:rsidRPr="00000000">
        <w:rPr>
          <w:rtl w:val="0"/>
        </w:rPr>
      </w:r>
    </w:p>
    <w:p w:rsidR="00000000" w:rsidDel="00000000" w:rsidP="00000000" w:rsidRDefault="00000000" w:rsidRPr="00000000" w14:paraId="00000041">
      <w:pPr>
        <w:ind w:left="1440" w:firstLine="0"/>
        <w:rPr/>
      </w:pPr>
      <w:r w:rsidDel="00000000" w:rsidR="00000000" w:rsidRPr="00000000">
        <w:rPr>
          <w:rtl w:val="0"/>
        </w:rPr>
      </w:r>
    </w:p>
    <w:p w:rsidR="00000000" w:rsidDel="00000000" w:rsidP="00000000" w:rsidRDefault="00000000" w:rsidRPr="00000000" w14:paraId="00000042">
      <w:pPr>
        <w:ind w:left="1440" w:firstLine="0"/>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ind w:left="1440" w:firstLine="0"/>
        <w:rPr/>
      </w:pPr>
      <w:r w:rsidDel="00000000" w:rsidR="00000000" w:rsidRPr="00000000">
        <w:rPr>
          <w:rtl w:val="0"/>
        </w:rPr>
      </w:r>
    </w:p>
    <w:p w:rsidR="00000000" w:rsidDel="00000000" w:rsidP="00000000" w:rsidRDefault="00000000" w:rsidRPr="00000000" w14:paraId="00000046">
      <w:pPr>
        <w:ind w:left="1440" w:firstLine="0"/>
        <w:rPr/>
      </w:pPr>
      <w:r w:rsidDel="00000000" w:rsidR="00000000" w:rsidRPr="00000000">
        <w:rPr>
          <w:rtl w:val="0"/>
        </w:rPr>
      </w:r>
    </w:p>
    <w:p w:rsidR="00000000" w:rsidDel="00000000" w:rsidP="00000000" w:rsidRDefault="00000000" w:rsidRPr="00000000" w14:paraId="00000047">
      <w:pPr>
        <w:ind w:left="1440" w:firstLine="0"/>
        <w:rPr/>
      </w:pPr>
      <w:r w:rsidDel="00000000" w:rsidR="00000000" w:rsidRPr="00000000">
        <w:rPr>
          <w:rtl w:val="0"/>
        </w:rPr>
      </w:r>
    </w:p>
    <w:p w:rsidR="00000000" w:rsidDel="00000000" w:rsidP="00000000" w:rsidRDefault="00000000" w:rsidRPr="00000000" w14:paraId="00000048">
      <w:pPr>
        <w:ind w:left="1440" w:firstLine="0"/>
        <w:rPr/>
      </w:pPr>
      <w:r w:rsidDel="00000000" w:rsidR="00000000" w:rsidRPr="00000000">
        <w:rPr>
          <w:rtl w:val="0"/>
        </w:rPr>
      </w:r>
    </w:p>
    <w:p w:rsidR="00000000" w:rsidDel="00000000" w:rsidP="00000000" w:rsidRDefault="00000000" w:rsidRPr="00000000" w14:paraId="00000049">
      <w:pPr>
        <w:ind w:left="1440" w:firstLine="0"/>
        <w:rPr/>
      </w:pPr>
      <w:r w:rsidDel="00000000" w:rsidR="00000000" w:rsidRPr="00000000">
        <w:rPr>
          <w:rtl w:val="0"/>
        </w:rPr>
      </w:r>
    </w:p>
    <w:p w:rsidR="00000000" w:rsidDel="00000000" w:rsidP="00000000" w:rsidRDefault="00000000" w:rsidRPr="00000000" w14:paraId="0000004A">
      <w:pPr>
        <w:ind w:left="1440" w:firstLine="0"/>
        <w:rPr/>
      </w:pPr>
      <w:r w:rsidDel="00000000" w:rsidR="00000000" w:rsidRPr="00000000">
        <w:rPr>
          <w:rtl w:val="0"/>
        </w:rPr>
      </w:r>
    </w:p>
    <w:p w:rsidR="00000000" w:rsidDel="00000000" w:rsidP="00000000" w:rsidRDefault="00000000" w:rsidRPr="00000000" w14:paraId="0000004B">
      <w:pPr>
        <w:ind w:left="1440" w:firstLine="0"/>
        <w:rPr/>
      </w:pPr>
      <w:r w:rsidDel="00000000" w:rsidR="00000000" w:rsidRPr="00000000">
        <w:rPr>
          <w:rtl w:val="0"/>
        </w:rPr>
      </w:r>
    </w:p>
    <w:p w:rsidR="00000000" w:rsidDel="00000000" w:rsidP="00000000" w:rsidRDefault="00000000" w:rsidRPr="00000000" w14:paraId="0000004C">
      <w:pPr>
        <w:ind w:left="144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ind w:left="1440" w:firstLine="0"/>
        <w:rPr/>
      </w:pPr>
      <w:r w:rsidDel="00000000" w:rsidR="00000000" w:rsidRPr="00000000">
        <w:rPr>
          <w:rtl w:val="0"/>
        </w:rPr>
      </w:r>
    </w:p>
    <w:p w:rsidR="00000000" w:rsidDel="00000000" w:rsidP="00000000" w:rsidRDefault="00000000" w:rsidRPr="00000000" w14:paraId="00000050">
      <w:pPr>
        <w:ind w:left="1440" w:firstLine="0"/>
        <w:rPr/>
      </w:pPr>
      <w:r w:rsidDel="00000000" w:rsidR="00000000" w:rsidRPr="00000000">
        <w:rPr>
          <w:rtl w:val="0"/>
        </w:rPr>
      </w:r>
    </w:p>
    <w:p w:rsidR="00000000" w:rsidDel="00000000" w:rsidP="00000000" w:rsidRDefault="00000000" w:rsidRPr="00000000" w14:paraId="00000051">
      <w:pPr>
        <w:ind w:left="1440" w:firstLine="0"/>
        <w:rPr/>
      </w:pPr>
      <w:r w:rsidDel="00000000" w:rsidR="00000000" w:rsidRPr="00000000">
        <w:rPr>
          <w:rtl w:val="0"/>
        </w:rPr>
      </w:r>
    </w:p>
    <w:p w:rsidR="00000000" w:rsidDel="00000000" w:rsidP="00000000" w:rsidRDefault="00000000" w:rsidRPr="00000000" w14:paraId="00000052">
      <w:pPr>
        <w:ind w:left="1440" w:firstLine="0"/>
        <w:rPr/>
      </w:pPr>
      <w:r w:rsidDel="00000000" w:rsidR="00000000" w:rsidRPr="00000000">
        <w:rPr>
          <w:rtl w:val="0"/>
        </w:rPr>
      </w:r>
    </w:p>
    <w:p w:rsidR="00000000" w:rsidDel="00000000" w:rsidP="00000000" w:rsidRDefault="00000000" w:rsidRPr="00000000" w14:paraId="00000053">
      <w:pPr>
        <w:ind w:left="1440" w:firstLine="0"/>
        <w:rPr/>
      </w:pPr>
      <w:r w:rsidDel="00000000" w:rsidR="00000000" w:rsidRPr="00000000">
        <w:rPr>
          <w:rtl w:val="0"/>
        </w:rPr>
      </w:r>
    </w:p>
    <w:p w:rsidR="00000000" w:rsidDel="00000000" w:rsidP="00000000" w:rsidRDefault="00000000" w:rsidRPr="00000000" w14:paraId="00000054">
      <w:pPr>
        <w:ind w:left="1440" w:firstLine="0"/>
        <w:rPr/>
      </w:pPr>
      <w:r w:rsidDel="00000000" w:rsidR="00000000" w:rsidRPr="00000000">
        <w:rPr>
          <w:rtl w:val="0"/>
        </w:rPr>
      </w:r>
    </w:p>
    <w:p w:rsidR="00000000" w:rsidDel="00000000" w:rsidP="00000000" w:rsidRDefault="00000000" w:rsidRPr="00000000" w14:paraId="00000055">
      <w:pPr>
        <w:ind w:left="1440" w:firstLine="0"/>
        <w:rPr/>
      </w:pPr>
      <w:r w:rsidDel="00000000" w:rsidR="00000000" w:rsidRPr="00000000">
        <w:rPr>
          <w:rtl w:val="0"/>
        </w:rPr>
      </w:r>
    </w:p>
    <w:p w:rsidR="00000000" w:rsidDel="00000000" w:rsidP="00000000" w:rsidRDefault="00000000" w:rsidRPr="00000000" w14:paraId="00000056">
      <w:pPr>
        <w:ind w:left="1440" w:firstLine="0"/>
        <w:rPr/>
      </w:pPr>
      <w:r w:rsidDel="00000000" w:rsidR="00000000" w:rsidRPr="00000000">
        <w:rPr>
          <w:rtl w:val="0"/>
        </w:rPr>
      </w:r>
    </w:p>
    <w:p w:rsidR="00000000" w:rsidDel="00000000" w:rsidP="00000000" w:rsidRDefault="00000000" w:rsidRPr="00000000" w14:paraId="00000057">
      <w:pPr>
        <w:ind w:left="1440" w:firstLine="0"/>
        <w:rPr/>
      </w:pPr>
      <w:r w:rsidDel="00000000" w:rsidR="00000000" w:rsidRPr="00000000">
        <w:rPr>
          <w:rtl w:val="0"/>
        </w:rPr>
      </w:r>
    </w:p>
    <w:p w:rsidR="00000000" w:rsidDel="00000000" w:rsidP="00000000" w:rsidRDefault="00000000" w:rsidRPr="00000000" w14:paraId="00000058">
      <w:pPr>
        <w:ind w:left="1440" w:firstLine="0"/>
        <w:rPr/>
      </w:pPr>
      <w:r w:rsidDel="00000000" w:rsidR="00000000" w:rsidRPr="00000000">
        <w:rPr>
          <w:rtl w:val="0"/>
        </w:rPr>
      </w:r>
    </w:p>
    <w:p w:rsidR="00000000" w:rsidDel="00000000" w:rsidP="00000000" w:rsidRDefault="00000000" w:rsidRPr="00000000" w14:paraId="00000059">
      <w:pPr>
        <w:ind w:left="1440" w:firstLine="0"/>
        <w:rPr/>
      </w:pPr>
      <w:r w:rsidDel="00000000" w:rsidR="00000000" w:rsidRPr="00000000">
        <w:rPr>
          <w:rtl w:val="0"/>
        </w:rPr>
      </w:r>
    </w:p>
    <w:p w:rsidR="00000000" w:rsidDel="00000000" w:rsidP="00000000" w:rsidRDefault="00000000" w:rsidRPr="00000000" w14:paraId="0000005A">
      <w:pPr>
        <w:ind w:left="1440" w:firstLine="0"/>
        <w:rPr/>
      </w:pPr>
      <w:r w:rsidDel="00000000" w:rsidR="00000000" w:rsidRPr="00000000">
        <w:rPr>
          <w:rtl w:val="0"/>
        </w:rPr>
      </w:r>
    </w:p>
    <w:p w:rsidR="00000000" w:rsidDel="00000000" w:rsidP="00000000" w:rsidRDefault="00000000" w:rsidRPr="00000000" w14:paraId="0000005B">
      <w:pPr>
        <w:ind w:left="1440" w:firstLine="0"/>
        <w:rPr/>
      </w:pPr>
      <w:r w:rsidDel="00000000" w:rsidR="00000000" w:rsidRPr="00000000">
        <w:rPr>
          <w:rtl w:val="0"/>
        </w:rPr>
      </w:r>
    </w:p>
    <w:p w:rsidR="00000000" w:rsidDel="00000000" w:rsidP="00000000" w:rsidRDefault="00000000" w:rsidRPr="00000000" w14:paraId="0000005C">
      <w:pPr>
        <w:ind w:left="0" w:firstLine="0"/>
        <w:jc w:val="center"/>
        <w:rPr/>
      </w:pPr>
      <w:r w:rsidDel="00000000" w:rsidR="00000000" w:rsidRPr="00000000">
        <w:rPr>
          <w:rtl w:val="0"/>
        </w:rPr>
        <w:t xml:space="preserve">Reference Page </w:t>
      </w:r>
    </w:p>
    <w:p w:rsidR="00000000" w:rsidDel="00000000" w:rsidP="00000000" w:rsidRDefault="00000000" w:rsidRPr="00000000" w14:paraId="0000005D">
      <w:pPr>
        <w:ind w:left="0" w:firstLine="0"/>
        <w:rPr/>
      </w:pPr>
      <w:r w:rsidDel="00000000" w:rsidR="00000000" w:rsidRPr="00000000">
        <w:rPr>
          <w:rtl w:val="0"/>
        </w:rPr>
      </w:r>
    </w:p>
    <w:p w:rsidR="00000000" w:rsidDel="00000000" w:rsidP="00000000" w:rsidRDefault="00000000" w:rsidRPr="00000000" w14:paraId="0000005E">
      <w:pPr>
        <w:ind w:left="720" w:hanging="720"/>
        <w:rPr/>
      </w:pPr>
      <w:r w:rsidDel="00000000" w:rsidR="00000000" w:rsidRPr="00000000">
        <w:rPr>
          <w:rtl w:val="0"/>
        </w:rPr>
        <w:t xml:space="preserve">Chapman, E. (2023). (rep.). Syringe Service and Harm Reduction Programs. Retrieved May 2025, from </w:t>
      </w:r>
      <w:hyperlink r:id="rId6">
        <w:r w:rsidDel="00000000" w:rsidR="00000000" w:rsidRPr="00000000">
          <w:rPr>
            <w:color w:val="1155cc"/>
            <w:u w:val="single"/>
            <w:rtl w:val="0"/>
          </w:rPr>
          <w:t xml:space="preserve">https://iga.in.gov/publications/agency_report/2023%20Annual%20Report%20-%20Syringe%20Service%20and%20Harm%20Reduction%20Programs.pdf</w:t>
        </w:r>
      </w:hyperlink>
      <w:r w:rsidDel="00000000" w:rsidR="00000000" w:rsidRPr="00000000">
        <w:rPr>
          <w:rtl w:val="0"/>
        </w:rPr>
        <w:t xml:space="preserve">.</w:t>
      </w:r>
    </w:p>
    <w:p w:rsidR="00000000" w:rsidDel="00000000" w:rsidP="00000000" w:rsidRDefault="00000000" w:rsidRPr="00000000" w14:paraId="0000005F">
      <w:pPr>
        <w:ind w:left="0" w:firstLine="0"/>
        <w:rPr/>
      </w:pPr>
      <w:r w:rsidDel="00000000" w:rsidR="00000000" w:rsidRPr="00000000">
        <w:rPr>
          <w:rtl w:val="0"/>
        </w:rPr>
      </w:r>
    </w:p>
    <w:p w:rsidR="00000000" w:rsidDel="00000000" w:rsidP="00000000" w:rsidRDefault="00000000" w:rsidRPr="00000000" w14:paraId="00000060">
      <w:pPr>
        <w:ind w:left="0" w:firstLine="0"/>
        <w:rPr/>
      </w:pPr>
      <w:r w:rsidDel="00000000" w:rsidR="00000000" w:rsidRPr="00000000">
        <w:rPr>
          <w:rtl w:val="0"/>
        </w:rPr>
      </w:r>
    </w:p>
    <w:p w:rsidR="00000000" w:rsidDel="00000000" w:rsidP="00000000" w:rsidRDefault="00000000" w:rsidRPr="00000000" w14:paraId="00000061">
      <w:pPr>
        <w:ind w:left="0" w:firstLine="720"/>
        <w:rPr/>
      </w:pPr>
      <w:r w:rsidDel="00000000" w:rsidR="00000000" w:rsidRPr="00000000">
        <w:rPr>
          <w:rtl w:val="0"/>
        </w:rPr>
        <w:t xml:space="preserve">Removing the cap on damages in medical malpractice cases would be a positive change for patients in many ways. It allows people who suffer severe or permanent harm to receive full compensation for their losses, especially when medical errors result in lifelong disability, loss of income, or extreme suffering. It also increases accountability for healthcare providers, which encourages higher standards of care. However, there are concerns about the negative impact on the healthcare system as well. Without a cap, malpractice insurance premiums could rise, and this might lead to physician shortages. If doctors can’t afford increased malpractice insurance, they may retire early, leave the state, or stop practicing certain high-risk procedures. </w:t>
      </w:r>
    </w:p>
    <w:p w:rsidR="00000000" w:rsidDel="00000000" w:rsidP="00000000" w:rsidRDefault="00000000" w:rsidRPr="00000000" w14:paraId="00000062">
      <w:pPr>
        <w:ind w:left="0" w:firstLine="720"/>
        <w:rPr/>
      </w:pPr>
      <w:r w:rsidDel="00000000" w:rsidR="00000000" w:rsidRPr="00000000">
        <w:rPr>
          <w:rtl w:val="0"/>
        </w:rPr>
        <w:t xml:space="preserve">In my view, while patient justice is very important, any change should include balanced reform such as protecting providers through insurance reforms or legal standards, while still allowing seriously harmed patients to receive appropriate compensation. That way, both patients and the healthcare system would be protected. Removing the cap would strengthen patient rights and health system accountability. While there are real concerns for providers, these can be managed through insurance reforms, risk management, and quality improvement, rather than limiting a patient’s right to fair compensation. Overall, the impact on medical providers does not outweigh the long-term benefit to patients and the justice system.</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ga.in.gov/publications/agency_report/2023%20Annual%20Report%20-%20Syringe%20Service%20and%20Harm%20Reduction%20Programs.pdf"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